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D2B9D" w14:textId="77777777" w:rsidR="0031412F" w:rsidRPr="00532067" w:rsidRDefault="0031412F" w:rsidP="0031412F">
      <w:pPr>
        <w:autoSpaceDE w:val="0"/>
        <w:autoSpaceDN w:val="0"/>
        <w:adjustRightInd w:val="0"/>
        <w:spacing w:after="0" w:line="240" w:lineRule="auto"/>
        <w:jc w:val="center"/>
        <w:rPr>
          <w:b/>
          <w:bCs/>
        </w:rPr>
      </w:pPr>
      <w:r w:rsidRPr="00532067">
        <w:rPr>
          <w:b/>
          <w:bCs/>
        </w:rPr>
        <w:t>TITLE 174</w:t>
      </w:r>
    </w:p>
    <w:p w14:paraId="6AAED3BD" w14:textId="77777777" w:rsidR="0031412F" w:rsidRPr="00532067" w:rsidRDefault="0031412F" w:rsidP="0031412F">
      <w:pPr>
        <w:autoSpaceDE w:val="0"/>
        <w:autoSpaceDN w:val="0"/>
        <w:adjustRightInd w:val="0"/>
        <w:spacing w:after="0" w:line="240" w:lineRule="auto"/>
        <w:jc w:val="center"/>
        <w:rPr>
          <w:b/>
          <w:bCs/>
        </w:rPr>
      </w:pPr>
      <w:r w:rsidRPr="00532067">
        <w:rPr>
          <w:b/>
          <w:bCs/>
        </w:rPr>
        <w:t>LEGISLATIVE RULE</w:t>
      </w:r>
    </w:p>
    <w:p w14:paraId="4FFDF238" w14:textId="77777777" w:rsidR="0031412F" w:rsidRPr="00532067" w:rsidRDefault="0031412F" w:rsidP="0031412F">
      <w:pPr>
        <w:autoSpaceDE w:val="0"/>
        <w:autoSpaceDN w:val="0"/>
        <w:adjustRightInd w:val="0"/>
        <w:spacing w:after="0" w:line="240" w:lineRule="auto"/>
        <w:jc w:val="center"/>
        <w:rPr>
          <w:b/>
          <w:bCs/>
        </w:rPr>
      </w:pPr>
      <w:r w:rsidRPr="00532067">
        <w:rPr>
          <w:b/>
          <w:bCs/>
        </w:rPr>
        <w:t>REAL ESTATE COMMISSION</w:t>
      </w:r>
    </w:p>
    <w:p w14:paraId="5C423226" w14:textId="77777777" w:rsidR="0031412F" w:rsidRPr="00532067" w:rsidRDefault="0031412F" w:rsidP="0031412F">
      <w:pPr>
        <w:autoSpaceDE w:val="0"/>
        <w:autoSpaceDN w:val="0"/>
        <w:adjustRightInd w:val="0"/>
        <w:spacing w:after="0" w:line="240" w:lineRule="auto"/>
        <w:jc w:val="center"/>
        <w:rPr>
          <w:b/>
          <w:bCs/>
        </w:rPr>
      </w:pPr>
    </w:p>
    <w:p w14:paraId="728AB38B" w14:textId="77777777" w:rsidR="0031412F" w:rsidRPr="00532067" w:rsidRDefault="0031412F" w:rsidP="0031412F">
      <w:pPr>
        <w:autoSpaceDE w:val="0"/>
        <w:autoSpaceDN w:val="0"/>
        <w:adjustRightInd w:val="0"/>
        <w:spacing w:after="0" w:line="240" w:lineRule="auto"/>
        <w:jc w:val="center"/>
        <w:rPr>
          <w:b/>
          <w:bCs/>
        </w:rPr>
      </w:pPr>
      <w:r w:rsidRPr="00532067">
        <w:rPr>
          <w:b/>
          <w:bCs/>
        </w:rPr>
        <w:t>SERIES 2</w:t>
      </w:r>
    </w:p>
    <w:p w14:paraId="4E16D03C" w14:textId="77777777" w:rsidR="0031412F" w:rsidRPr="00532067" w:rsidRDefault="0031412F" w:rsidP="0031412F">
      <w:pPr>
        <w:autoSpaceDE w:val="0"/>
        <w:autoSpaceDN w:val="0"/>
        <w:adjustRightInd w:val="0"/>
        <w:spacing w:after="0" w:line="240" w:lineRule="auto"/>
        <w:jc w:val="center"/>
        <w:rPr>
          <w:b/>
          <w:bCs/>
        </w:rPr>
      </w:pPr>
      <w:r w:rsidRPr="00532067">
        <w:rPr>
          <w:b/>
          <w:bCs/>
        </w:rPr>
        <w:t>SCHEDULE OF FEES</w:t>
      </w:r>
    </w:p>
    <w:p w14:paraId="5C3F67A2" w14:textId="77777777" w:rsidR="0031412F" w:rsidRPr="00532067" w:rsidRDefault="0031412F" w:rsidP="0031412F">
      <w:pPr>
        <w:autoSpaceDE w:val="0"/>
        <w:autoSpaceDN w:val="0"/>
        <w:adjustRightInd w:val="0"/>
        <w:spacing w:after="0" w:line="240" w:lineRule="auto"/>
        <w:rPr>
          <w:b/>
          <w:bCs/>
        </w:rPr>
      </w:pPr>
    </w:p>
    <w:p w14:paraId="0777A9E4" w14:textId="77777777" w:rsidR="0031412F" w:rsidRPr="00532067" w:rsidRDefault="0031412F" w:rsidP="0031412F">
      <w:pPr>
        <w:autoSpaceDE w:val="0"/>
        <w:autoSpaceDN w:val="0"/>
        <w:adjustRightInd w:val="0"/>
        <w:spacing w:after="0" w:line="240" w:lineRule="auto"/>
        <w:rPr>
          <w:b/>
          <w:bCs/>
        </w:rPr>
      </w:pPr>
    </w:p>
    <w:p w14:paraId="14BD42DB" w14:textId="77777777" w:rsidR="0031412F" w:rsidRPr="00532067" w:rsidRDefault="0031412F" w:rsidP="0031412F">
      <w:pPr>
        <w:autoSpaceDE w:val="0"/>
        <w:autoSpaceDN w:val="0"/>
        <w:adjustRightInd w:val="0"/>
        <w:spacing w:after="240" w:line="240" w:lineRule="auto"/>
        <w:jc w:val="both"/>
        <w:rPr>
          <w:b/>
          <w:bCs/>
        </w:rPr>
      </w:pPr>
      <w:r w:rsidRPr="00532067">
        <w:rPr>
          <w:b/>
          <w:bCs/>
        </w:rPr>
        <w:t>§174-2-1.  General.</w:t>
      </w:r>
    </w:p>
    <w:p w14:paraId="3BBA99C9" w14:textId="77777777" w:rsidR="0031412F" w:rsidRPr="00532067" w:rsidRDefault="0031412F" w:rsidP="0031412F">
      <w:pPr>
        <w:autoSpaceDE w:val="0"/>
        <w:autoSpaceDN w:val="0"/>
        <w:adjustRightInd w:val="0"/>
        <w:spacing w:after="240" w:line="240" w:lineRule="auto"/>
        <w:ind w:firstLine="360"/>
        <w:jc w:val="both"/>
      </w:pPr>
      <w:r w:rsidRPr="00532067">
        <w:t>1.1.  Scope.  -- This legislative rule establishes the fees to be charged by the Commission.</w:t>
      </w:r>
    </w:p>
    <w:p w14:paraId="00AA7FC7" w14:textId="77777777" w:rsidR="0031412F" w:rsidRPr="00532067" w:rsidRDefault="0031412F" w:rsidP="0031412F">
      <w:pPr>
        <w:autoSpaceDE w:val="0"/>
        <w:autoSpaceDN w:val="0"/>
        <w:adjustRightInd w:val="0"/>
        <w:spacing w:after="240" w:line="240" w:lineRule="auto"/>
        <w:ind w:firstLine="360"/>
        <w:jc w:val="both"/>
      </w:pPr>
      <w:r w:rsidRPr="00532067">
        <w:t>1.2.  Authority.  -- W. Va. Code § 30-40-8.</w:t>
      </w:r>
    </w:p>
    <w:p w14:paraId="27F49AE9" w14:textId="77777777" w:rsidR="0031412F" w:rsidRPr="00532067" w:rsidRDefault="0031412F" w:rsidP="0031412F">
      <w:pPr>
        <w:autoSpaceDE w:val="0"/>
        <w:autoSpaceDN w:val="0"/>
        <w:adjustRightInd w:val="0"/>
        <w:spacing w:after="240" w:line="240" w:lineRule="auto"/>
        <w:ind w:firstLine="360"/>
        <w:jc w:val="both"/>
      </w:pPr>
      <w:r w:rsidRPr="00532067">
        <w:t>1.3.  Filing Date.</w:t>
      </w:r>
      <w:r>
        <w:t xml:space="preserve">  –  </w:t>
      </w:r>
      <w:r w:rsidR="007C2D60">
        <w:t xml:space="preserve">April </w:t>
      </w:r>
      <w:r w:rsidR="0094447D">
        <w:t>1</w:t>
      </w:r>
      <w:r w:rsidR="007C2D60">
        <w:t>2, 2018</w:t>
      </w:r>
    </w:p>
    <w:p w14:paraId="6DE7972A" w14:textId="77777777" w:rsidR="0031412F" w:rsidRPr="00532067" w:rsidRDefault="0031412F" w:rsidP="0031412F">
      <w:pPr>
        <w:autoSpaceDE w:val="0"/>
        <w:autoSpaceDN w:val="0"/>
        <w:adjustRightInd w:val="0"/>
        <w:spacing w:after="240" w:line="240" w:lineRule="auto"/>
        <w:ind w:firstLine="360"/>
        <w:jc w:val="both"/>
      </w:pPr>
      <w:r w:rsidRPr="00532067">
        <w:t xml:space="preserve">1.4.  Effective Date.  –  </w:t>
      </w:r>
      <w:r w:rsidR="0094447D">
        <w:t>July 1</w:t>
      </w:r>
      <w:r w:rsidR="007C2D60">
        <w:t>, 2018</w:t>
      </w:r>
    </w:p>
    <w:p w14:paraId="689F0647" w14:textId="77777777" w:rsidR="0031412F" w:rsidRPr="007C2D60" w:rsidRDefault="0031412F" w:rsidP="0031412F">
      <w:pPr>
        <w:autoSpaceDE w:val="0"/>
        <w:autoSpaceDN w:val="0"/>
        <w:adjustRightInd w:val="0"/>
        <w:spacing w:after="240" w:line="240" w:lineRule="auto"/>
        <w:ind w:firstLine="360"/>
        <w:jc w:val="both"/>
      </w:pPr>
      <w:r w:rsidRPr="007C2D60">
        <w:t xml:space="preserve">1.5.  Sunset provision.  -- This rule shall terminate and have no further force or effect upon the expiration of </w:t>
      </w:r>
      <w:r w:rsidR="007C2D60" w:rsidRPr="007C2D60">
        <w:t>June 30, 2025</w:t>
      </w:r>
      <w:r w:rsidRPr="007C2D60">
        <w:t>.</w:t>
      </w:r>
    </w:p>
    <w:p w14:paraId="37C0B61F" w14:textId="77777777" w:rsidR="0031412F" w:rsidRPr="00532067" w:rsidRDefault="0031412F" w:rsidP="0031412F">
      <w:pPr>
        <w:autoSpaceDE w:val="0"/>
        <w:autoSpaceDN w:val="0"/>
        <w:adjustRightInd w:val="0"/>
        <w:spacing w:after="240" w:line="240" w:lineRule="auto"/>
        <w:jc w:val="both"/>
        <w:rPr>
          <w:b/>
          <w:bCs/>
        </w:rPr>
      </w:pPr>
      <w:r w:rsidRPr="00532067">
        <w:rPr>
          <w:b/>
          <w:bCs/>
        </w:rPr>
        <w:t>§174-2-2.  Schedule of fees.</w:t>
      </w:r>
    </w:p>
    <w:p w14:paraId="7717A56A" w14:textId="77777777" w:rsidR="0031412F" w:rsidRPr="007C2D60" w:rsidRDefault="0031412F" w:rsidP="0031412F">
      <w:pPr>
        <w:autoSpaceDE w:val="0"/>
        <w:autoSpaceDN w:val="0"/>
        <w:adjustRightInd w:val="0"/>
        <w:spacing w:after="240" w:line="240" w:lineRule="auto"/>
        <w:ind w:firstLine="360"/>
        <w:jc w:val="both"/>
      </w:pPr>
      <w:r w:rsidRPr="007C2D60">
        <w:t>2.1.  Salesperson/Broker license application fee:  $25.00.</w:t>
      </w:r>
    </w:p>
    <w:p w14:paraId="6131D1C3" w14:textId="77777777" w:rsidR="0031412F" w:rsidRPr="007C2D60" w:rsidRDefault="0031412F" w:rsidP="0031412F">
      <w:pPr>
        <w:autoSpaceDE w:val="0"/>
        <w:autoSpaceDN w:val="0"/>
        <w:adjustRightInd w:val="0"/>
        <w:spacing w:after="240" w:line="240" w:lineRule="auto"/>
        <w:ind w:firstLine="360"/>
        <w:jc w:val="both"/>
      </w:pPr>
      <w:r w:rsidRPr="007C2D60">
        <w:t>2.2.  Examination fees:  Up to $150.00 for each examination taken, which, in the event of a third-party examination provider, shall not exceed the negotiated fee agreed to by the examination provider.</w:t>
      </w:r>
    </w:p>
    <w:p w14:paraId="4F49023A" w14:textId="77777777" w:rsidR="0031412F" w:rsidRPr="007C2D60" w:rsidRDefault="0031412F" w:rsidP="0031412F">
      <w:pPr>
        <w:autoSpaceDE w:val="0"/>
        <w:autoSpaceDN w:val="0"/>
        <w:adjustRightInd w:val="0"/>
        <w:spacing w:after="240" w:line="240" w:lineRule="auto"/>
        <w:ind w:firstLine="360"/>
        <w:jc w:val="both"/>
      </w:pPr>
      <w:r w:rsidRPr="007C2D60">
        <w:t>2.3.  Licensure fees:</w:t>
      </w:r>
    </w:p>
    <w:p w14:paraId="3EE7437C"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2.3.a.  broker or associate broker license fee:  $150.00 for the initial and any subsequent license;</w:t>
      </w:r>
    </w:p>
    <w:p w14:paraId="4914D2C6"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2.3.b.  salesperson license fee:  $ 75:00 for the initial and any subsequent license; and</w:t>
      </w:r>
    </w:p>
    <w:p w14:paraId="3EE6D0E5"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2.3.c.  branch office license fee:  $150.00.</w:t>
      </w:r>
    </w:p>
    <w:p w14:paraId="37E8A84D" w14:textId="77777777" w:rsidR="0031412F" w:rsidRPr="007C2D60" w:rsidRDefault="0031412F" w:rsidP="0031412F">
      <w:pPr>
        <w:autoSpaceDE w:val="0"/>
        <w:autoSpaceDN w:val="0"/>
        <w:adjustRightInd w:val="0"/>
        <w:spacing w:after="240" w:line="240" w:lineRule="auto"/>
        <w:ind w:firstLine="360"/>
        <w:jc w:val="both"/>
      </w:pPr>
      <w:r w:rsidRPr="007C2D60">
        <w:t>2.4.  Annual license renewal fees:</w:t>
      </w:r>
    </w:p>
    <w:p w14:paraId="738D53E8"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2.4.a.  broker / associate broker fee:  $150.00;</w:t>
      </w:r>
    </w:p>
    <w:p w14:paraId="0FD8E57E" w14:textId="77777777" w:rsidR="0031412F" w:rsidRPr="00532067" w:rsidRDefault="0031412F" w:rsidP="0031412F">
      <w:pPr>
        <w:pStyle w:val="ListParagraph"/>
        <w:autoSpaceDE w:val="0"/>
        <w:autoSpaceDN w:val="0"/>
        <w:adjustRightInd w:val="0"/>
        <w:spacing w:after="240" w:line="240" w:lineRule="auto"/>
        <w:ind w:left="0" w:firstLine="720"/>
        <w:contextualSpacing w:val="0"/>
        <w:jc w:val="both"/>
        <w:rPr>
          <w:u w:val="single"/>
        </w:rPr>
      </w:pPr>
      <w:r w:rsidRPr="007C2D60">
        <w:t>2.4.b.  salesperson fee:  $75.00; and</w:t>
      </w:r>
    </w:p>
    <w:p w14:paraId="0EE8D025"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2.4.c.  branch office fee:  $150.00.</w:t>
      </w:r>
    </w:p>
    <w:p w14:paraId="1485C5DB" w14:textId="77777777" w:rsidR="0031412F" w:rsidRPr="007C2D60" w:rsidRDefault="0031412F" w:rsidP="0031412F">
      <w:pPr>
        <w:autoSpaceDE w:val="0"/>
        <w:autoSpaceDN w:val="0"/>
        <w:adjustRightInd w:val="0"/>
        <w:spacing w:after="240" w:line="240" w:lineRule="auto"/>
        <w:ind w:firstLine="360"/>
        <w:jc w:val="both"/>
      </w:pPr>
      <w:r w:rsidRPr="00532067">
        <w:t xml:space="preserve">2.5.  </w:t>
      </w:r>
      <w:r w:rsidRPr="007C2D60">
        <w:t>Late renewal fees in addition to the required license renewal fee:</w:t>
      </w:r>
    </w:p>
    <w:p w14:paraId="6B040EB0"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2.5.a.  For each license renewal paid or postmarked from July 1 through September 30 after the renewal fee was due:  $50.00;</w:t>
      </w:r>
    </w:p>
    <w:p w14:paraId="15B4759E"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lastRenderedPageBreak/>
        <w:t>2.5.b.  For each license renewal paid or po</w:t>
      </w:r>
      <w:bookmarkStart w:id="0" w:name="_GoBack"/>
      <w:bookmarkEnd w:id="0"/>
      <w:r w:rsidRPr="007C2D60">
        <w:t>stmarked from September 30 through December 31</w:t>
      </w:r>
      <w:r w:rsidRPr="007C2D60">
        <w:rPr>
          <w:vertAlign w:val="superscript"/>
        </w:rPr>
        <w:t xml:space="preserve">st </w:t>
      </w:r>
      <w:r w:rsidRPr="007C2D60">
        <w:t>after the renewal fee was due:  $75.00;</w:t>
      </w:r>
    </w:p>
    <w:p w14:paraId="4710F5A8"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2.5.c.  For each license renewal paid or postmarked from January 1 through June 15</w:t>
      </w:r>
      <w:r w:rsidRPr="007C2D60">
        <w:rPr>
          <w:vertAlign w:val="superscript"/>
        </w:rPr>
        <w:t>th</w:t>
      </w:r>
      <w:r w:rsidRPr="007C2D60">
        <w:t xml:space="preserve"> after the renewal fee was due:  $100.00.</w:t>
      </w:r>
    </w:p>
    <w:p w14:paraId="70ACFDE7" w14:textId="77777777" w:rsidR="0031412F" w:rsidRPr="00532067" w:rsidRDefault="0031412F" w:rsidP="0031412F">
      <w:pPr>
        <w:pStyle w:val="ListParagraph"/>
        <w:autoSpaceDE w:val="0"/>
        <w:autoSpaceDN w:val="0"/>
        <w:adjustRightInd w:val="0"/>
        <w:spacing w:after="240" w:line="240" w:lineRule="auto"/>
        <w:ind w:left="0" w:firstLine="720"/>
        <w:contextualSpacing w:val="0"/>
        <w:jc w:val="both"/>
      </w:pPr>
      <w:r w:rsidRPr="007C2D60">
        <w:t>2.5.d.  Licenses not renewed on or before June 15</w:t>
      </w:r>
      <w:r w:rsidRPr="007C2D60">
        <w:rPr>
          <w:vertAlign w:val="superscript"/>
        </w:rPr>
        <w:t>th</w:t>
      </w:r>
      <w:r w:rsidRPr="007C2D60">
        <w:t xml:space="preserve"> after the renewal fee was due cannot be renewed</w:t>
      </w:r>
      <w:r w:rsidRPr="00532067">
        <w:t>.</w:t>
      </w:r>
    </w:p>
    <w:p w14:paraId="379578E2" w14:textId="77777777" w:rsidR="0031412F" w:rsidRPr="007C2D60" w:rsidRDefault="0031412F" w:rsidP="0031412F">
      <w:pPr>
        <w:autoSpaceDE w:val="0"/>
        <w:autoSpaceDN w:val="0"/>
        <w:adjustRightInd w:val="0"/>
        <w:spacing w:after="240" w:line="240" w:lineRule="auto"/>
        <w:ind w:firstLine="360"/>
        <w:jc w:val="both"/>
      </w:pPr>
      <w:r w:rsidRPr="007C2D60">
        <w:t>2.6.  Change of employing broker fee:  $20.00.</w:t>
      </w:r>
    </w:p>
    <w:p w14:paraId="7C4B5A94" w14:textId="77777777" w:rsidR="0031412F" w:rsidRPr="00532067" w:rsidRDefault="0031412F" w:rsidP="0031412F">
      <w:pPr>
        <w:autoSpaceDE w:val="0"/>
        <w:autoSpaceDN w:val="0"/>
        <w:adjustRightInd w:val="0"/>
        <w:spacing w:after="240" w:line="240" w:lineRule="auto"/>
        <w:ind w:firstLine="360"/>
        <w:jc w:val="both"/>
        <w:rPr>
          <w:u w:val="single"/>
        </w:rPr>
      </w:pPr>
      <w:r w:rsidRPr="007C2D60">
        <w:t>2.7.  Duplicate license fee:  $10.00.</w:t>
      </w:r>
    </w:p>
    <w:p w14:paraId="71DECFDB" w14:textId="77777777" w:rsidR="0031412F" w:rsidRPr="00532067" w:rsidRDefault="0031412F" w:rsidP="0031412F">
      <w:pPr>
        <w:autoSpaceDE w:val="0"/>
        <w:autoSpaceDN w:val="0"/>
        <w:adjustRightInd w:val="0"/>
        <w:spacing w:after="240" w:line="240" w:lineRule="auto"/>
        <w:ind w:firstLine="360"/>
        <w:jc w:val="both"/>
        <w:rPr>
          <w:u w:val="single"/>
        </w:rPr>
      </w:pPr>
      <w:r w:rsidRPr="007C2D60">
        <w:t>2.8.  Certification of licensure fee:  $20.00.</w:t>
      </w:r>
    </w:p>
    <w:p w14:paraId="0BD8FA93" w14:textId="77777777" w:rsidR="0031412F" w:rsidRPr="007C2D60" w:rsidRDefault="0031412F" w:rsidP="0031412F">
      <w:pPr>
        <w:autoSpaceDE w:val="0"/>
        <w:autoSpaceDN w:val="0"/>
        <w:adjustRightInd w:val="0"/>
        <w:spacing w:after="240" w:line="240" w:lineRule="auto"/>
        <w:ind w:firstLine="360"/>
        <w:jc w:val="both"/>
      </w:pPr>
      <w:r w:rsidRPr="007C2D60">
        <w:t>2.9.  Change of licensee name fee:  $10.00.</w:t>
      </w:r>
    </w:p>
    <w:p w14:paraId="1E11902D" w14:textId="77777777" w:rsidR="0031412F" w:rsidRPr="007C2D60" w:rsidRDefault="0031412F" w:rsidP="0031412F">
      <w:pPr>
        <w:autoSpaceDE w:val="0"/>
        <w:autoSpaceDN w:val="0"/>
        <w:adjustRightInd w:val="0"/>
        <w:spacing w:after="240" w:line="240" w:lineRule="auto"/>
        <w:ind w:firstLine="360"/>
        <w:jc w:val="both"/>
      </w:pPr>
      <w:r w:rsidRPr="007C2D60">
        <w:t>2.10. Change of company name fee - $10.00 for each license changed.</w:t>
      </w:r>
    </w:p>
    <w:p w14:paraId="22D4DFB9" w14:textId="77777777" w:rsidR="0031412F" w:rsidRPr="007C2D60" w:rsidRDefault="0031412F" w:rsidP="0031412F">
      <w:pPr>
        <w:autoSpaceDE w:val="0"/>
        <w:autoSpaceDN w:val="0"/>
        <w:adjustRightInd w:val="0"/>
        <w:spacing w:after="240" w:line="240" w:lineRule="auto"/>
        <w:ind w:firstLine="360"/>
        <w:jc w:val="both"/>
      </w:pPr>
      <w:r w:rsidRPr="007C2D60">
        <w:t>2.11.  Change of office address fee:  $20.00.</w:t>
      </w:r>
    </w:p>
    <w:p w14:paraId="5B9779B9" w14:textId="77777777" w:rsidR="0031412F" w:rsidRPr="007C2D60" w:rsidRDefault="0031412F" w:rsidP="0031412F">
      <w:pPr>
        <w:autoSpaceDE w:val="0"/>
        <w:autoSpaceDN w:val="0"/>
        <w:adjustRightInd w:val="0"/>
        <w:spacing w:after="240" w:line="240" w:lineRule="auto"/>
        <w:ind w:firstLine="360"/>
        <w:jc w:val="both"/>
      </w:pPr>
      <w:r w:rsidRPr="007C2D60">
        <w:t>2.12.  Pre-license education approval fees:</w:t>
      </w:r>
    </w:p>
    <w:p w14:paraId="5D258CEA"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2.12.a.  Provider:  $75.00 initial approval fee and $50.00 annual renewal fee thereafter.</w:t>
      </w:r>
    </w:p>
    <w:p w14:paraId="049BDDA1"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2.12.b.  Course:  $150 initial approval fee and $100.00 annual renewal fee thereafter.</w:t>
      </w:r>
    </w:p>
    <w:p w14:paraId="6A921D30"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2.12.c.  Instructor:  $75.00 initial approval fee and $50.00 annual renewal fee thereafter.</w:t>
      </w:r>
    </w:p>
    <w:p w14:paraId="0276A105" w14:textId="77777777" w:rsidR="0031412F" w:rsidRPr="007C2D60" w:rsidRDefault="0031412F" w:rsidP="0031412F">
      <w:pPr>
        <w:autoSpaceDE w:val="0"/>
        <w:autoSpaceDN w:val="0"/>
        <w:adjustRightInd w:val="0"/>
        <w:spacing w:after="240" w:line="240" w:lineRule="auto"/>
        <w:ind w:firstLine="360"/>
        <w:jc w:val="both"/>
      </w:pPr>
      <w:r w:rsidRPr="007C2D60">
        <w:t>2.13.  Continuing education approval fees:</w:t>
      </w:r>
    </w:p>
    <w:p w14:paraId="1C0BE37B"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2.13.a.  Provider:  $50.00 initial approval fee and $35.00 annual renewal fee thereafter.</w:t>
      </w:r>
    </w:p>
    <w:p w14:paraId="0F22B50A"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2.13.b.  Course:  $75.00 initial approval fee and $50.00 annual renewal fee thereafter.</w:t>
      </w:r>
    </w:p>
    <w:p w14:paraId="4187F276"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2.13.c.  Instructor:  $50.00 initial approval fee and $35.00 annual renewal fee thereafter.</w:t>
      </w:r>
    </w:p>
    <w:p w14:paraId="176D6AB1" w14:textId="77777777" w:rsidR="0031412F" w:rsidRPr="007C2D60" w:rsidRDefault="0031412F" w:rsidP="0031412F">
      <w:pPr>
        <w:autoSpaceDE w:val="0"/>
        <w:autoSpaceDN w:val="0"/>
        <w:adjustRightInd w:val="0"/>
        <w:spacing w:after="240" w:line="240" w:lineRule="auto"/>
        <w:ind w:firstLine="360"/>
        <w:jc w:val="both"/>
      </w:pPr>
      <w:r w:rsidRPr="007C2D60">
        <w:t>2.14.  Roster of active licensees:  All counties - $100.00; $5.00 per county.</w:t>
      </w:r>
    </w:p>
    <w:p w14:paraId="5BA2C943" w14:textId="77777777" w:rsidR="0031412F" w:rsidRPr="007C2D60" w:rsidRDefault="0031412F" w:rsidP="0031412F">
      <w:pPr>
        <w:autoSpaceDE w:val="0"/>
        <w:autoSpaceDN w:val="0"/>
        <w:adjustRightInd w:val="0"/>
        <w:spacing w:after="240" w:line="240" w:lineRule="auto"/>
        <w:ind w:firstLine="360"/>
        <w:jc w:val="both"/>
      </w:pPr>
      <w:r w:rsidRPr="007C2D60">
        <w:t>2.15.  Returned check fee:  $25.00 or the actual charge incurred by the Commission, whichever is greater.</w:t>
      </w:r>
    </w:p>
    <w:p w14:paraId="0F0FFBB1" w14:textId="77777777" w:rsidR="0031412F" w:rsidRPr="007C2D60" w:rsidRDefault="0031412F" w:rsidP="0031412F">
      <w:pPr>
        <w:autoSpaceDE w:val="0"/>
        <w:autoSpaceDN w:val="0"/>
        <w:adjustRightInd w:val="0"/>
        <w:spacing w:after="240" w:line="240" w:lineRule="auto"/>
        <w:ind w:firstLine="360"/>
        <w:jc w:val="both"/>
      </w:pPr>
      <w:r w:rsidRPr="007C2D60">
        <w:t>2.16.  Copies of public records fee:  $1.00 per page only if the total charge equals or exceeds $5.00.</w:t>
      </w:r>
    </w:p>
    <w:p w14:paraId="73375B70" w14:textId="77777777" w:rsidR="0031412F" w:rsidRPr="007C2D60" w:rsidRDefault="0031412F" w:rsidP="0031412F">
      <w:pPr>
        <w:autoSpaceDE w:val="0"/>
        <w:autoSpaceDN w:val="0"/>
        <w:adjustRightInd w:val="0"/>
        <w:spacing w:after="240" w:line="240" w:lineRule="auto"/>
        <w:ind w:firstLine="360"/>
        <w:jc w:val="both"/>
      </w:pPr>
      <w:r w:rsidRPr="007C2D60">
        <w:t>2.17.  Transaction fee.</w:t>
      </w:r>
    </w:p>
    <w:p w14:paraId="2DBBC2FC" w14:textId="77777777" w:rsidR="0031412F" w:rsidRPr="007C2D60" w:rsidRDefault="0031412F" w:rsidP="0031412F">
      <w:pPr>
        <w:pStyle w:val="ListParagraph"/>
        <w:autoSpaceDE w:val="0"/>
        <w:autoSpaceDN w:val="0"/>
        <w:adjustRightInd w:val="0"/>
        <w:spacing w:after="240" w:line="240" w:lineRule="auto"/>
        <w:ind w:left="0" w:firstLine="720"/>
        <w:contextualSpacing w:val="0"/>
        <w:jc w:val="both"/>
      </w:pPr>
      <w:r w:rsidRPr="007C2D60">
        <w:t>2.17.a.  For transactions available on-line via the Commission’s website, a transaction fee will be added equal to the amount charged by the transaction processing entity.  Paper processing of requests for transactions which are available on-line will be charged a $10.00 processing fee; and</w:t>
      </w:r>
    </w:p>
    <w:p w14:paraId="17341B96" w14:textId="77777777" w:rsidR="0031412F" w:rsidRPr="00532067" w:rsidRDefault="0031412F" w:rsidP="0031412F">
      <w:pPr>
        <w:pStyle w:val="ListParagraph"/>
        <w:autoSpaceDE w:val="0"/>
        <w:autoSpaceDN w:val="0"/>
        <w:adjustRightInd w:val="0"/>
        <w:spacing w:after="240" w:line="240" w:lineRule="auto"/>
        <w:ind w:left="0" w:firstLine="720"/>
        <w:contextualSpacing w:val="0"/>
        <w:jc w:val="both"/>
      </w:pPr>
      <w:r>
        <w:t xml:space="preserve">2.17.b.  </w:t>
      </w:r>
      <w:proofErr w:type="gramStart"/>
      <w:r w:rsidRPr="007C2D60">
        <w:t>Until such time as</w:t>
      </w:r>
      <w:proofErr w:type="gramEnd"/>
      <w:r w:rsidRPr="007C2D60">
        <w:t xml:space="preserve"> the Commission notifies its </w:t>
      </w:r>
      <w:r w:rsidR="007A7711">
        <w:t>licensees</w:t>
      </w:r>
      <w:r w:rsidRPr="007C2D60">
        <w:t xml:space="preserve"> via website or otherwise that licenses are to be renewed online, there will be no processing fee.  After the commencement of on-line renewals, the Commission may</w:t>
      </w:r>
      <w:r w:rsidRPr="00532067">
        <w:rPr>
          <w:u w:val="single"/>
        </w:rPr>
        <w:t xml:space="preserve"> </w:t>
      </w:r>
      <w:r w:rsidRPr="007C2D60">
        <w:lastRenderedPageBreak/>
        <w:t>continue to accept paper renewals, for which the licensee shall pay a $35.00 processing fee in addition to all other renewal fees.</w:t>
      </w:r>
    </w:p>
    <w:p w14:paraId="4512FB65" w14:textId="77777777" w:rsidR="0031412F" w:rsidRPr="007C2D60" w:rsidRDefault="0031412F" w:rsidP="0031412F">
      <w:pPr>
        <w:autoSpaceDE w:val="0"/>
        <w:autoSpaceDN w:val="0"/>
        <w:adjustRightInd w:val="0"/>
        <w:spacing w:after="240" w:line="240" w:lineRule="auto"/>
        <w:jc w:val="both"/>
        <w:rPr>
          <w:b/>
          <w:bCs/>
        </w:rPr>
      </w:pPr>
      <w:r w:rsidRPr="007C2D60">
        <w:rPr>
          <w:b/>
          <w:bCs/>
        </w:rPr>
        <w:t xml:space="preserve">§174-2-3.  Insufficient funds.  </w:t>
      </w:r>
      <w:r w:rsidRPr="007C2D60">
        <w:t>Funds tendered to the Commission for any fee set forth in this rule which remains unpaid due to insufficient funds or for other reason shall nullify the transaction for which the fee remains unpaid.  The Commission will afford the payee a reasonable opportunity to pay the fee.  If the non-payment is the result of a returned check, only a certified check, money order or credit card charge will be accepted to cure the non-payment.  The Commission may require payment of any actual charges or expenses incurred by the Commission prior to lifting the nullification of the transaction.  The Commission may also take appropriate collection action and may require the payee to pay the charges of such action.</w:t>
      </w:r>
    </w:p>
    <w:p w14:paraId="04432A7C" w14:textId="77777777" w:rsidR="0031412F" w:rsidRPr="007C2D60" w:rsidRDefault="0031412F" w:rsidP="0031412F">
      <w:pPr>
        <w:spacing w:after="240" w:line="240" w:lineRule="auto"/>
        <w:jc w:val="both"/>
      </w:pPr>
      <w:r w:rsidRPr="007C2D60">
        <w:rPr>
          <w:b/>
          <w:bCs/>
        </w:rPr>
        <w:t>§174-2-4.  Fees Not Refundable</w:t>
      </w:r>
      <w:r w:rsidRPr="007C2D60">
        <w:rPr>
          <w:bCs/>
        </w:rPr>
        <w:t>.</w:t>
      </w:r>
      <w:r w:rsidRPr="007C2D60">
        <w:rPr>
          <w:b/>
          <w:bCs/>
        </w:rPr>
        <w:t xml:space="preserve">  </w:t>
      </w:r>
      <w:r w:rsidRPr="007C2D60">
        <w:t>All fees are non-refundable and will not be pro-rated.</w:t>
      </w:r>
    </w:p>
    <w:p w14:paraId="1FC193E4" w14:textId="77777777" w:rsidR="0031412F" w:rsidRPr="00532067" w:rsidRDefault="0031412F" w:rsidP="0031412F">
      <w:pPr>
        <w:autoSpaceDE w:val="0"/>
        <w:autoSpaceDN w:val="0"/>
        <w:adjustRightInd w:val="0"/>
        <w:spacing w:after="240" w:line="240" w:lineRule="auto"/>
        <w:jc w:val="both"/>
      </w:pPr>
      <w:r w:rsidRPr="007C2D60">
        <w:rPr>
          <w:b/>
          <w:bCs/>
        </w:rPr>
        <w:t>§174-2-5.  Effect of Non-Compliance.</w:t>
      </w:r>
      <w:r w:rsidRPr="00532067">
        <w:rPr>
          <w:b/>
          <w:bCs/>
        </w:rPr>
        <w:t xml:space="preserve">  </w:t>
      </w:r>
      <w:r w:rsidRPr="00532067">
        <w:t xml:space="preserve">Failure to pay any of the fees required under this </w:t>
      </w:r>
      <w:r w:rsidRPr="007C2D60">
        <w:t>legislative</w:t>
      </w:r>
      <w:r w:rsidRPr="00532067">
        <w:t xml:space="preserve"> rule is just cause for refusal to issue or renew a license </w:t>
      </w:r>
      <w:r w:rsidRPr="007C2D60">
        <w:t>or the Commission may initiate disciplinary proceedings for violation</w:t>
      </w:r>
      <w:r w:rsidRPr="00532067">
        <w:rPr>
          <w:u w:val="single"/>
        </w:rPr>
        <w:t xml:space="preserve"> </w:t>
      </w:r>
      <w:r w:rsidRPr="007C2D60">
        <w:t>of this rule</w:t>
      </w:r>
      <w:r w:rsidRPr="00532067">
        <w:t>.</w:t>
      </w:r>
    </w:p>
    <w:p w14:paraId="6053582F" w14:textId="77777777" w:rsidR="0031412F" w:rsidRPr="00532067" w:rsidRDefault="0031412F" w:rsidP="0031412F">
      <w:pPr>
        <w:autoSpaceDE w:val="0"/>
        <w:autoSpaceDN w:val="0"/>
        <w:adjustRightInd w:val="0"/>
        <w:spacing w:after="240" w:line="240" w:lineRule="auto"/>
        <w:jc w:val="both"/>
        <w:rPr>
          <w:b/>
        </w:rPr>
      </w:pPr>
    </w:p>
    <w:sectPr w:rsidR="0031412F" w:rsidRPr="00532067" w:rsidSect="0031412F">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CAC87" w14:textId="77777777" w:rsidR="00FA1F87" w:rsidRDefault="00FA1F87">
      <w:pPr>
        <w:spacing w:after="0" w:line="240" w:lineRule="auto"/>
      </w:pPr>
      <w:r>
        <w:separator/>
      </w:r>
    </w:p>
  </w:endnote>
  <w:endnote w:type="continuationSeparator" w:id="0">
    <w:p w14:paraId="0239DEAC" w14:textId="77777777" w:rsidR="00FA1F87" w:rsidRDefault="00FA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A672" w14:textId="77777777" w:rsidR="0031412F" w:rsidRDefault="00314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FEC0" w14:textId="77777777" w:rsidR="0031412F" w:rsidRPr="00F62EF6" w:rsidRDefault="0031412F" w:rsidP="0031412F">
    <w:pPr>
      <w:pStyle w:val="Footer"/>
      <w:jc w:val="center"/>
      <w:rPr>
        <w:sz w:val="20"/>
        <w:szCs w:val="20"/>
      </w:rPr>
    </w:pPr>
    <w:r w:rsidRPr="00F62EF6">
      <w:rPr>
        <w:sz w:val="20"/>
        <w:szCs w:val="20"/>
      </w:rPr>
      <w:fldChar w:fldCharType="begin"/>
    </w:r>
    <w:r w:rsidRPr="00F62EF6">
      <w:rPr>
        <w:sz w:val="20"/>
        <w:szCs w:val="20"/>
      </w:rPr>
      <w:instrText xml:space="preserve"> PAGE   \* MERGEFORMAT </w:instrText>
    </w:r>
    <w:r w:rsidRPr="00F62EF6">
      <w:rPr>
        <w:sz w:val="20"/>
        <w:szCs w:val="20"/>
      </w:rPr>
      <w:fldChar w:fldCharType="separate"/>
    </w:r>
    <w:r w:rsidR="00010014">
      <w:rPr>
        <w:noProof/>
        <w:sz w:val="20"/>
        <w:szCs w:val="20"/>
      </w:rPr>
      <w:t>1</w:t>
    </w:r>
    <w:r w:rsidRPr="00F62EF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54DD" w14:textId="77777777" w:rsidR="0031412F" w:rsidRDefault="00314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AF26A" w14:textId="77777777" w:rsidR="00FA1F87" w:rsidRDefault="00FA1F87">
      <w:pPr>
        <w:spacing w:after="0" w:line="240" w:lineRule="auto"/>
      </w:pPr>
      <w:r>
        <w:separator/>
      </w:r>
    </w:p>
  </w:footnote>
  <w:footnote w:type="continuationSeparator" w:id="0">
    <w:p w14:paraId="4C5B794C" w14:textId="77777777" w:rsidR="00FA1F87" w:rsidRDefault="00FA1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D3ED" w14:textId="77777777" w:rsidR="0031412F" w:rsidRDefault="00314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351B" w14:textId="77777777" w:rsidR="0031412F" w:rsidRDefault="0031412F" w:rsidP="0031412F">
    <w:pPr>
      <w:pStyle w:val="Header"/>
      <w:jc w:val="center"/>
    </w:pPr>
    <w:r w:rsidRPr="000E72BF">
      <w:rPr>
        <w:b/>
        <w:bCs/>
        <w:sz w:val="20"/>
        <w:szCs w:val="20"/>
      </w:rPr>
      <w:t>174CSR</w:t>
    </w:r>
    <w:r>
      <w:rPr>
        <w:b/>
        <w:bCs/>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8BBC" w14:textId="77777777" w:rsidR="0031412F" w:rsidRDefault="00314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C3650"/>
    <w:multiLevelType w:val="hybridMultilevel"/>
    <w:tmpl w:val="95AA3942"/>
    <w:lvl w:ilvl="0">
      <w:start w:val="1"/>
      <w:numFmt w:val="lowerLetter"/>
      <w:lvlText w:val="%1."/>
      <w:lvlJc w:val="left"/>
      <w:pPr>
        <w:ind w:left="1440" w:hanging="360"/>
      </w:pPr>
      <w:rPr>
        <w:rFonts w:cs="Times New Roman" w:hint="default"/>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1" w15:restartNumberingAfterBreak="0">
    <w:nsid w:val="1E5F6B5C"/>
    <w:multiLevelType w:val="hybridMultilevel"/>
    <w:tmpl w:val="D21C150A"/>
    <w:lvl w:ilvl="0">
      <w:start w:val="1"/>
      <w:numFmt w:val="lowerLetter"/>
      <w:lvlText w:val="%1."/>
      <w:lvlJc w:val="left"/>
      <w:pPr>
        <w:ind w:left="1530" w:hanging="360"/>
      </w:pPr>
      <w:rPr>
        <w:rFonts w:cs="Times New Roman" w:hint="default"/>
        <w:u w:val="single"/>
      </w:rPr>
    </w:lvl>
    <w:lvl w:ilvl="1" w:tentative="1">
      <w:start w:val="1"/>
      <w:numFmt w:val="lowerLetter"/>
      <w:lvlText w:val="%2."/>
      <w:lvlJc w:val="left"/>
      <w:pPr>
        <w:ind w:left="2250" w:hanging="360"/>
      </w:pPr>
      <w:rPr>
        <w:rFonts w:cs="Times New Roman"/>
      </w:rPr>
    </w:lvl>
    <w:lvl w:ilvl="2" w:tentative="1">
      <w:start w:val="1"/>
      <w:numFmt w:val="lowerRoman"/>
      <w:lvlText w:val="%3."/>
      <w:lvlJc w:val="right"/>
      <w:pPr>
        <w:ind w:left="2970" w:hanging="180"/>
      </w:pPr>
      <w:rPr>
        <w:rFonts w:cs="Times New Roman"/>
      </w:rPr>
    </w:lvl>
    <w:lvl w:ilvl="3" w:tentative="1">
      <w:start w:val="1"/>
      <w:numFmt w:val="decimal"/>
      <w:lvlText w:val="%4."/>
      <w:lvlJc w:val="left"/>
      <w:pPr>
        <w:ind w:left="3690" w:hanging="360"/>
      </w:pPr>
      <w:rPr>
        <w:rFonts w:cs="Times New Roman"/>
      </w:rPr>
    </w:lvl>
    <w:lvl w:ilvl="4" w:tentative="1">
      <w:start w:val="1"/>
      <w:numFmt w:val="lowerLetter"/>
      <w:lvlText w:val="%5."/>
      <w:lvlJc w:val="left"/>
      <w:pPr>
        <w:ind w:left="4410" w:hanging="360"/>
      </w:pPr>
      <w:rPr>
        <w:rFonts w:cs="Times New Roman"/>
      </w:rPr>
    </w:lvl>
    <w:lvl w:ilvl="5" w:tentative="1">
      <w:start w:val="1"/>
      <w:numFmt w:val="lowerRoman"/>
      <w:lvlText w:val="%6."/>
      <w:lvlJc w:val="right"/>
      <w:pPr>
        <w:ind w:left="5130" w:hanging="180"/>
      </w:pPr>
      <w:rPr>
        <w:rFonts w:cs="Times New Roman"/>
      </w:rPr>
    </w:lvl>
    <w:lvl w:ilvl="6" w:tentative="1">
      <w:start w:val="1"/>
      <w:numFmt w:val="decimal"/>
      <w:lvlText w:val="%7."/>
      <w:lvlJc w:val="left"/>
      <w:pPr>
        <w:ind w:left="5850" w:hanging="360"/>
      </w:pPr>
      <w:rPr>
        <w:rFonts w:cs="Times New Roman"/>
      </w:rPr>
    </w:lvl>
    <w:lvl w:ilvl="7" w:tentative="1">
      <w:start w:val="1"/>
      <w:numFmt w:val="lowerLetter"/>
      <w:lvlText w:val="%8."/>
      <w:lvlJc w:val="left"/>
      <w:pPr>
        <w:ind w:left="6570" w:hanging="360"/>
      </w:pPr>
      <w:rPr>
        <w:rFonts w:cs="Times New Roman"/>
      </w:rPr>
    </w:lvl>
    <w:lvl w:ilvl="8" w:tentative="1">
      <w:start w:val="1"/>
      <w:numFmt w:val="lowerRoman"/>
      <w:lvlText w:val="%9."/>
      <w:lvlJc w:val="right"/>
      <w:pPr>
        <w:ind w:left="7290" w:hanging="180"/>
      </w:pPr>
      <w:rPr>
        <w:rFonts w:cs="Times New Roman"/>
      </w:rPr>
    </w:lvl>
  </w:abstractNum>
  <w:abstractNum w:abstractNumId="2" w15:restartNumberingAfterBreak="0">
    <w:nsid w:val="2FAF02D0"/>
    <w:multiLevelType w:val="hybridMultilevel"/>
    <w:tmpl w:val="95AA3942"/>
    <w:lvl w:ilvl="0">
      <w:start w:val="1"/>
      <w:numFmt w:val="lowerLetter"/>
      <w:lvlText w:val="%1."/>
      <w:lvlJc w:val="left"/>
      <w:pPr>
        <w:ind w:left="1440" w:hanging="360"/>
      </w:pPr>
      <w:rPr>
        <w:rFonts w:cs="Times New Roman" w:hint="default"/>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3" w15:restartNumberingAfterBreak="0">
    <w:nsid w:val="69482CDD"/>
    <w:multiLevelType w:val="hybridMultilevel"/>
    <w:tmpl w:val="9E1E91E8"/>
    <w:lvl w:ilvl="0">
      <w:start w:val="1"/>
      <w:numFmt w:val="lowerLetter"/>
      <w:lvlText w:val="%1."/>
      <w:lvlJc w:val="left"/>
      <w:pPr>
        <w:ind w:left="180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6FDB6348"/>
    <w:multiLevelType w:val="hybridMultilevel"/>
    <w:tmpl w:val="BAAE4D5E"/>
    <w:lvl w:ilvl="0">
      <w:start w:val="1"/>
      <w:numFmt w:val="lowerLetter"/>
      <w:lvlText w:val="%1."/>
      <w:lvlJc w:val="left"/>
      <w:pPr>
        <w:ind w:left="1800" w:hanging="360"/>
      </w:pPr>
      <w:rPr>
        <w:rFonts w:cs="Times New Roman" w:hint="default"/>
      </w:rPr>
    </w:lvl>
    <w:lvl w:ilvl="1" w:tentative="1">
      <w:start w:val="1"/>
      <w:numFmt w:val="lowerLetter"/>
      <w:lvlText w:val="%2."/>
      <w:lvlJc w:val="left"/>
      <w:pPr>
        <w:ind w:left="2520" w:hanging="360"/>
      </w:pPr>
      <w:rPr>
        <w:rFonts w:cs="Times New Roman"/>
      </w:rPr>
    </w:lvl>
    <w:lvl w:ilvl="2" w:tentative="1">
      <w:start w:val="1"/>
      <w:numFmt w:val="lowerRoman"/>
      <w:lvlText w:val="%3."/>
      <w:lvlJc w:val="right"/>
      <w:pPr>
        <w:ind w:left="3240" w:hanging="180"/>
      </w:pPr>
      <w:rPr>
        <w:rFonts w:cs="Times New Roman"/>
      </w:rPr>
    </w:lvl>
    <w:lvl w:ilvl="3" w:tentative="1">
      <w:start w:val="1"/>
      <w:numFmt w:val="decimal"/>
      <w:lvlText w:val="%4."/>
      <w:lvlJc w:val="left"/>
      <w:pPr>
        <w:ind w:left="3960" w:hanging="360"/>
      </w:pPr>
      <w:rPr>
        <w:rFonts w:cs="Times New Roman"/>
      </w:rPr>
    </w:lvl>
    <w:lvl w:ilvl="4" w:tentative="1">
      <w:start w:val="1"/>
      <w:numFmt w:val="lowerLetter"/>
      <w:lvlText w:val="%5."/>
      <w:lvlJc w:val="left"/>
      <w:pPr>
        <w:ind w:left="4680" w:hanging="360"/>
      </w:pPr>
      <w:rPr>
        <w:rFonts w:cs="Times New Roman"/>
      </w:rPr>
    </w:lvl>
    <w:lvl w:ilvl="5" w:tentative="1">
      <w:start w:val="1"/>
      <w:numFmt w:val="lowerRoman"/>
      <w:lvlText w:val="%6."/>
      <w:lvlJc w:val="right"/>
      <w:pPr>
        <w:ind w:left="5400" w:hanging="180"/>
      </w:pPr>
      <w:rPr>
        <w:rFonts w:cs="Times New Roman"/>
      </w:rPr>
    </w:lvl>
    <w:lvl w:ilvl="6" w:tentative="1">
      <w:start w:val="1"/>
      <w:numFmt w:val="decimal"/>
      <w:lvlText w:val="%7."/>
      <w:lvlJc w:val="left"/>
      <w:pPr>
        <w:ind w:left="6120" w:hanging="360"/>
      </w:pPr>
      <w:rPr>
        <w:rFonts w:cs="Times New Roman"/>
      </w:rPr>
    </w:lvl>
    <w:lvl w:ilvl="7" w:tentative="1">
      <w:start w:val="1"/>
      <w:numFmt w:val="lowerLetter"/>
      <w:lvlText w:val="%8."/>
      <w:lvlJc w:val="left"/>
      <w:pPr>
        <w:ind w:left="6840" w:hanging="360"/>
      </w:pPr>
      <w:rPr>
        <w:rFonts w:cs="Times New Roman"/>
      </w:rPr>
    </w:lvl>
    <w:lvl w:ilvl="8" w:tentative="1">
      <w:start w:val="1"/>
      <w:numFmt w:val="lowerRoman"/>
      <w:lvlText w:val="%9."/>
      <w:lvlJc w:val="right"/>
      <w:pPr>
        <w:ind w:left="7560" w:hanging="180"/>
      </w:pPr>
      <w:rPr>
        <w:rFonts w:cs="Times New Roman"/>
      </w:rPr>
    </w:lvl>
  </w:abstractNum>
  <w:abstractNum w:abstractNumId="5" w15:restartNumberingAfterBreak="0">
    <w:nsid w:val="71010B1D"/>
    <w:multiLevelType w:val="hybridMultilevel"/>
    <w:tmpl w:val="1E46BCFA"/>
    <w:lvl w:ilvl="0">
      <w:start w:val="1"/>
      <w:numFmt w:val="lowerLetter"/>
      <w:lvlText w:val="%1."/>
      <w:lvlJc w:val="left"/>
      <w:pPr>
        <w:ind w:left="180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14"/>
    <w:rsid w:val="00010014"/>
    <w:rsid w:val="00192736"/>
    <w:rsid w:val="0031412F"/>
    <w:rsid w:val="007A7711"/>
    <w:rsid w:val="007C2D60"/>
    <w:rsid w:val="0094447D"/>
    <w:rsid w:val="00C96C8A"/>
    <w:rsid w:val="00D91096"/>
    <w:rsid w:val="00FA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B291BA"/>
  <w15:chartTrackingRefBased/>
  <w15:docId w15:val="{BD152C45-DBFE-4871-937E-E1998EF0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B9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F7BFB"/>
    <w:rPr>
      <w:sz w:val="22"/>
      <w:szCs w:val="22"/>
    </w:rPr>
  </w:style>
  <w:style w:type="paragraph" w:styleId="BalloonText">
    <w:name w:val="Balloon Text"/>
    <w:basedOn w:val="Normal"/>
    <w:link w:val="BalloonTextChar"/>
    <w:uiPriority w:val="99"/>
    <w:semiHidden/>
    <w:unhideWhenUsed/>
    <w:rsid w:val="00BF7B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BF7BFB"/>
    <w:rPr>
      <w:rFonts w:ascii="Segoe UI" w:hAnsi="Segoe UI" w:cs="Segoe UI"/>
      <w:sz w:val="18"/>
      <w:szCs w:val="18"/>
    </w:rPr>
  </w:style>
  <w:style w:type="paragraph" w:styleId="Header">
    <w:name w:val="header"/>
    <w:basedOn w:val="Normal"/>
    <w:link w:val="HeaderChar"/>
    <w:uiPriority w:val="99"/>
    <w:unhideWhenUsed/>
    <w:rsid w:val="00DC26F9"/>
    <w:pPr>
      <w:tabs>
        <w:tab w:val="center" w:pos="4680"/>
        <w:tab w:val="right" w:pos="9360"/>
      </w:tabs>
      <w:spacing w:after="0" w:line="240" w:lineRule="auto"/>
    </w:pPr>
  </w:style>
  <w:style w:type="character" w:customStyle="1" w:styleId="HeaderChar">
    <w:name w:val="Header Char"/>
    <w:link w:val="Header"/>
    <w:uiPriority w:val="99"/>
    <w:locked/>
    <w:rsid w:val="00DC26F9"/>
    <w:rPr>
      <w:rFonts w:cs="Times New Roman"/>
    </w:rPr>
  </w:style>
  <w:style w:type="paragraph" w:styleId="Footer">
    <w:name w:val="footer"/>
    <w:basedOn w:val="Normal"/>
    <w:link w:val="FooterChar"/>
    <w:uiPriority w:val="99"/>
    <w:unhideWhenUsed/>
    <w:rsid w:val="00DC26F9"/>
    <w:pPr>
      <w:tabs>
        <w:tab w:val="center" w:pos="4680"/>
        <w:tab w:val="right" w:pos="9360"/>
      </w:tabs>
      <w:spacing w:after="0" w:line="240" w:lineRule="auto"/>
    </w:pPr>
  </w:style>
  <w:style w:type="character" w:customStyle="1" w:styleId="FooterChar">
    <w:name w:val="Footer Char"/>
    <w:link w:val="Footer"/>
    <w:uiPriority w:val="99"/>
    <w:locked/>
    <w:rsid w:val="00DC26F9"/>
    <w:rPr>
      <w:rFonts w:cs="Times New Roman"/>
    </w:rPr>
  </w:style>
  <w:style w:type="character" w:styleId="CommentReference">
    <w:name w:val="annotation reference"/>
    <w:uiPriority w:val="99"/>
    <w:semiHidden/>
    <w:unhideWhenUsed/>
    <w:rsid w:val="006A7822"/>
    <w:rPr>
      <w:rFonts w:cs="Times New Roman"/>
      <w:sz w:val="16"/>
      <w:szCs w:val="16"/>
    </w:rPr>
  </w:style>
  <w:style w:type="paragraph" w:styleId="CommentText">
    <w:name w:val="annotation text"/>
    <w:basedOn w:val="Normal"/>
    <w:link w:val="CommentTextChar"/>
    <w:uiPriority w:val="99"/>
    <w:semiHidden/>
    <w:unhideWhenUsed/>
    <w:rsid w:val="006A7822"/>
    <w:pPr>
      <w:spacing w:line="240" w:lineRule="auto"/>
    </w:pPr>
    <w:rPr>
      <w:sz w:val="20"/>
      <w:szCs w:val="20"/>
    </w:rPr>
  </w:style>
  <w:style w:type="character" w:customStyle="1" w:styleId="CommentTextChar">
    <w:name w:val="Comment Text Char"/>
    <w:link w:val="CommentText"/>
    <w:uiPriority w:val="99"/>
    <w:semiHidden/>
    <w:locked/>
    <w:rsid w:val="006A7822"/>
    <w:rPr>
      <w:rFonts w:cs="Times New Roman"/>
      <w:sz w:val="20"/>
      <w:szCs w:val="20"/>
    </w:rPr>
  </w:style>
  <w:style w:type="paragraph" w:styleId="ListParagraph">
    <w:name w:val="List Paragraph"/>
    <w:basedOn w:val="Normal"/>
    <w:uiPriority w:val="34"/>
    <w:qFormat/>
    <w:rsid w:val="00C44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C857A4905CA4088DF907F714FDA8D" ma:contentTypeVersion="6" ma:contentTypeDescription="Create a new document." ma:contentTypeScope="" ma:versionID="b38a28ce24139f9cd3b089d83815845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1EC673-3F3D-4842-B7DE-6FAA2FD69C3A}"/>
</file>

<file path=customXml/itemProps2.xml><?xml version="1.0" encoding="utf-8"?>
<ds:datastoreItem xmlns:ds="http://schemas.openxmlformats.org/officeDocument/2006/customXml" ds:itemID="{455B1F6A-24E8-4415-8EFD-3202D7C9A5D7}"/>
</file>

<file path=customXml/itemProps3.xml><?xml version="1.0" encoding="utf-8"?>
<ds:datastoreItem xmlns:ds="http://schemas.openxmlformats.org/officeDocument/2006/customXml" ds:itemID="{46AFF88F-0868-44B8-A376-747011E57853}"/>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Forren, Jerry A</dc:creator>
  <cp:keywords/>
  <cp:lastModifiedBy>Forren, Jerry A</cp:lastModifiedBy>
  <cp:revision>2</cp:revision>
  <cp:lastPrinted>1601-01-01T00:00:00Z</cp:lastPrinted>
  <dcterms:created xsi:type="dcterms:W3CDTF">2018-04-12T19:59:00Z</dcterms:created>
  <dcterms:modified xsi:type="dcterms:W3CDTF">2018-04-12T19:59:00Z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0x010100B6DC857A4905CA4088DF907F714FDA8D</vt:lpwstr>
  </property>
</Properties>
</file>